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96" w:rsidRPr="00E26A20" w:rsidRDefault="00556F96" w:rsidP="00556F96">
      <w:pPr>
        <w:spacing w:before="120" w:after="120"/>
        <w:rPr>
          <w:rFonts w:ascii="Arial" w:hAnsi="Arial" w:cs="Arial"/>
          <w:color w:val="2E74B5"/>
          <w:sz w:val="36"/>
          <w:szCs w:val="28"/>
        </w:rPr>
      </w:pPr>
      <w:r w:rsidRPr="00E26A20">
        <w:rPr>
          <w:rFonts w:ascii="Arial" w:hAnsi="Arial"/>
          <w:color w:val="2E74B5"/>
          <w:sz w:val="44"/>
          <w:szCs w:val="20"/>
        </w:rPr>
        <w:t>P</w:t>
      </w:r>
      <w:r w:rsidR="000B2BEF">
        <w:rPr>
          <w:rFonts w:ascii="Arial" w:hAnsi="Arial"/>
          <w:color w:val="2E74B5"/>
          <w:sz w:val="44"/>
          <w:szCs w:val="20"/>
        </w:rPr>
        <w:t>owered</w:t>
      </w:r>
      <w:r w:rsidR="00B053DD">
        <w:rPr>
          <w:rFonts w:ascii="Arial" w:hAnsi="Arial"/>
          <w:color w:val="2E74B5"/>
          <w:sz w:val="44"/>
          <w:szCs w:val="20"/>
        </w:rPr>
        <w:t xml:space="preserve"> </w:t>
      </w:r>
      <w:r w:rsidRPr="00E26A20">
        <w:rPr>
          <w:rFonts w:ascii="Arial" w:hAnsi="Arial"/>
          <w:color w:val="2E74B5"/>
          <w:sz w:val="44"/>
          <w:szCs w:val="20"/>
        </w:rPr>
        <w:t>A</w:t>
      </w:r>
      <w:r w:rsidR="00B053DD">
        <w:rPr>
          <w:rFonts w:ascii="Arial" w:hAnsi="Arial"/>
          <w:color w:val="2E74B5"/>
          <w:sz w:val="44"/>
          <w:szCs w:val="20"/>
        </w:rPr>
        <w:t xml:space="preserve">ir </w:t>
      </w:r>
      <w:r w:rsidRPr="00E26A20">
        <w:rPr>
          <w:rFonts w:ascii="Arial" w:hAnsi="Arial"/>
          <w:color w:val="2E74B5"/>
          <w:sz w:val="44"/>
          <w:szCs w:val="20"/>
        </w:rPr>
        <w:t>P</w:t>
      </w:r>
      <w:r w:rsidR="000B2BEF">
        <w:rPr>
          <w:rFonts w:ascii="Arial" w:hAnsi="Arial"/>
          <w:color w:val="2E74B5"/>
          <w:sz w:val="44"/>
          <w:szCs w:val="20"/>
        </w:rPr>
        <w:t>urifying</w:t>
      </w:r>
      <w:r w:rsidR="00B053DD">
        <w:rPr>
          <w:rFonts w:ascii="Arial" w:hAnsi="Arial"/>
          <w:color w:val="2E74B5"/>
          <w:sz w:val="44"/>
          <w:szCs w:val="20"/>
        </w:rPr>
        <w:t xml:space="preserve"> </w:t>
      </w:r>
      <w:r w:rsidRPr="00E26A20">
        <w:rPr>
          <w:rFonts w:ascii="Arial" w:hAnsi="Arial"/>
          <w:color w:val="2E74B5"/>
          <w:sz w:val="44"/>
          <w:szCs w:val="20"/>
        </w:rPr>
        <w:t>R</w:t>
      </w:r>
      <w:r w:rsidR="00B053DD">
        <w:rPr>
          <w:rFonts w:ascii="Arial" w:hAnsi="Arial"/>
          <w:color w:val="2E74B5"/>
          <w:sz w:val="44"/>
          <w:szCs w:val="20"/>
        </w:rPr>
        <w:t>espirato</w:t>
      </w:r>
      <w:bookmarkStart w:id="0" w:name="_GoBack"/>
      <w:bookmarkEnd w:id="0"/>
      <w:r w:rsidR="00B053DD">
        <w:rPr>
          <w:rFonts w:ascii="Arial" w:hAnsi="Arial"/>
          <w:color w:val="2E74B5"/>
          <w:sz w:val="44"/>
          <w:szCs w:val="20"/>
        </w:rPr>
        <w:t>r (PAPR)</w:t>
      </w:r>
      <w:r w:rsidRPr="00E26A20">
        <w:rPr>
          <w:rFonts w:ascii="Arial" w:hAnsi="Arial"/>
          <w:color w:val="2E74B5"/>
          <w:sz w:val="44"/>
          <w:szCs w:val="20"/>
        </w:rPr>
        <w:t xml:space="preserve"> usage log</w:t>
      </w:r>
    </w:p>
    <w:tbl>
      <w:tblPr>
        <w:tblW w:w="0" w:type="auto"/>
        <w:tblInd w:w="-5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ook w:val="04A0" w:firstRow="1" w:lastRow="0" w:firstColumn="1" w:lastColumn="0" w:noHBand="0" w:noVBand="1"/>
      </w:tblPr>
      <w:tblGrid>
        <w:gridCol w:w="5153"/>
        <w:gridCol w:w="5140"/>
      </w:tblGrid>
      <w:tr w:rsidR="00D037F6" w:rsidRPr="002167E1" w:rsidTr="003F00AC">
        <w:trPr>
          <w:tblHeader/>
        </w:trPr>
        <w:tc>
          <w:tcPr>
            <w:tcW w:w="5153" w:type="dxa"/>
            <w:shd w:val="clear" w:color="auto" w:fill="auto"/>
          </w:tcPr>
          <w:p w:rsidR="00D037F6" w:rsidRPr="002167E1" w:rsidRDefault="00D037F6" w:rsidP="002167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67E1">
              <w:rPr>
                <w:rFonts w:ascii="Arial" w:hAnsi="Arial" w:cs="Arial"/>
                <w:b/>
                <w:sz w:val="22"/>
                <w:szCs w:val="22"/>
              </w:rPr>
              <w:t>Blower unit (type):</w:t>
            </w:r>
          </w:p>
        </w:tc>
        <w:tc>
          <w:tcPr>
            <w:tcW w:w="5140" w:type="dxa"/>
            <w:shd w:val="clear" w:color="auto" w:fill="auto"/>
          </w:tcPr>
          <w:p w:rsidR="00D037F6" w:rsidRPr="002167E1" w:rsidRDefault="00D037F6" w:rsidP="002167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67E1">
              <w:rPr>
                <w:rFonts w:ascii="Arial" w:hAnsi="Arial" w:cs="Arial"/>
                <w:b/>
                <w:sz w:val="22"/>
                <w:szCs w:val="22"/>
              </w:rPr>
              <w:t>Blower Unit (#):</w:t>
            </w:r>
          </w:p>
        </w:tc>
      </w:tr>
      <w:tr w:rsidR="00D037F6" w:rsidRPr="002167E1" w:rsidTr="003F00AC">
        <w:trPr>
          <w:tblHeader/>
        </w:trPr>
        <w:tc>
          <w:tcPr>
            <w:tcW w:w="5153" w:type="dxa"/>
            <w:shd w:val="clear" w:color="auto" w:fill="auto"/>
          </w:tcPr>
          <w:p w:rsidR="00D037F6" w:rsidRPr="002167E1" w:rsidRDefault="00D037F6" w:rsidP="002167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67E1">
              <w:rPr>
                <w:rFonts w:ascii="Arial" w:hAnsi="Arial" w:cs="Arial"/>
                <w:b/>
                <w:sz w:val="22"/>
                <w:szCs w:val="22"/>
              </w:rPr>
              <w:t>Mask/Hood (type):</w:t>
            </w:r>
          </w:p>
        </w:tc>
        <w:tc>
          <w:tcPr>
            <w:tcW w:w="5140" w:type="dxa"/>
            <w:shd w:val="clear" w:color="auto" w:fill="auto"/>
          </w:tcPr>
          <w:p w:rsidR="00D037F6" w:rsidRPr="002167E1" w:rsidRDefault="00D037F6" w:rsidP="002167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167E1">
              <w:rPr>
                <w:rFonts w:ascii="Arial" w:hAnsi="Arial" w:cs="Arial"/>
                <w:b/>
                <w:sz w:val="22"/>
                <w:szCs w:val="22"/>
              </w:rPr>
              <w:t>Mask/Hood (#):</w:t>
            </w:r>
          </w:p>
        </w:tc>
      </w:tr>
    </w:tbl>
    <w:p w:rsidR="00D037F6" w:rsidRDefault="00D037F6" w:rsidP="00D037F6">
      <w:pPr>
        <w:spacing w:before="12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Dates of maintenance </w:t>
      </w:r>
      <w:r w:rsidRPr="00D037F6">
        <w:rPr>
          <w:rFonts w:ascii="Arial" w:hAnsi="Arial" w:cs="Arial"/>
          <w:sz w:val="22"/>
          <w:szCs w:val="22"/>
        </w:rPr>
        <w:t>(</w:t>
      </w:r>
      <w:r w:rsidR="00556F96">
        <w:rPr>
          <w:rFonts w:ascii="Arial" w:hAnsi="Arial" w:cs="Arial"/>
          <w:sz w:val="22"/>
          <w:szCs w:val="22"/>
        </w:rPr>
        <w:t xml:space="preserve">details </w:t>
      </w:r>
      <w:r w:rsidRPr="00D037F6">
        <w:rPr>
          <w:rFonts w:ascii="Arial" w:hAnsi="Arial" w:cs="Arial"/>
          <w:sz w:val="22"/>
          <w:szCs w:val="22"/>
        </w:rPr>
        <w:t xml:space="preserve">in </w:t>
      </w:r>
      <w:r w:rsidR="00556F96">
        <w:rPr>
          <w:rFonts w:ascii="Arial" w:hAnsi="Arial" w:cs="Arial"/>
          <w:sz w:val="22"/>
          <w:szCs w:val="22"/>
        </w:rPr>
        <w:t xml:space="preserve">the </w:t>
      </w:r>
      <w:r w:rsidRPr="00D037F6">
        <w:rPr>
          <w:rFonts w:ascii="Arial" w:hAnsi="Arial" w:cs="Arial"/>
          <w:sz w:val="22"/>
          <w:szCs w:val="22"/>
        </w:rPr>
        <w:t>Resource Management System)</w:t>
      </w:r>
    </w:p>
    <w:tbl>
      <w:tblPr>
        <w:tblW w:w="0" w:type="auto"/>
        <w:tblInd w:w="-5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ook w:val="04A0" w:firstRow="1" w:lastRow="0" w:firstColumn="1" w:lastColumn="0" w:noHBand="0" w:noVBand="1"/>
      </w:tblPr>
      <w:tblGrid>
        <w:gridCol w:w="2580"/>
        <w:gridCol w:w="2571"/>
        <w:gridCol w:w="2571"/>
        <w:gridCol w:w="2571"/>
      </w:tblGrid>
      <w:tr w:rsidR="00D037F6" w:rsidRPr="002167E1" w:rsidTr="003F00AC">
        <w:trPr>
          <w:tblHeader/>
        </w:trPr>
        <w:tc>
          <w:tcPr>
            <w:tcW w:w="2580" w:type="dxa"/>
            <w:shd w:val="clear" w:color="auto" w:fill="auto"/>
          </w:tcPr>
          <w:p w:rsidR="00D037F6" w:rsidRPr="002167E1" w:rsidRDefault="00D037F6" w:rsidP="002167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D037F6" w:rsidRPr="002167E1" w:rsidRDefault="00D037F6" w:rsidP="002167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D037F6" w:rsidRPr="002167E1" w:rsidRDefault="00D037F6" w:rsidP="002167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D037F6" w:rsidRPr="002167E1" w:rsidRDefault="00D037F6" w:rsidP="002167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37F6" w:rsidRPr="002167E1" w:rsidTr="003F00AC">
        <w:tc>
          <w:tcPr>
            <w:tcW w:w="2580" w:type="dxa"/>
            <w:shd w:val="clear" w:color="auto" w:fill="auto"/>
          </w:tcPr>
          <w:p w:rsidR="00D037F6" w:rsidRPr="002167E1" w:rsidRDefault="00D037F6" w:rsidP="002167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D037F6" w:rsidRPr="002167E1" w:rsidRDefault="00D037F6" w:rsidP="002167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D037F6" w:rsidRPr="002167E1" w:rsidRDefault="00D037F6" w:rsidP="002167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D037F6" w:rsidRPr="002167E1" w:rsidRDefault="00D037F6" w:rsidP="002167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37F6" w:rsidRPr="002167E1" w:rsidTr="003F00AC">
        <w:tc>
          <w:tcPr>
            <w:tcW w:w="2580" w:type="dxa"/>
            <w:shd w:val="clear" w:color="auto" w:fill="auto"/>
          </w:tcPr>
          <w:p w:rsidR="00D037F6" w:rsidRPr="002167E1" w:rsidRDefault="00D037F6" w:rsidP="002167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D037F6" w:rsidRPr="002167E1" w:rsidRDefault="00D037F6" w:rsidP="002167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D037F6" w:rsidRPr="002167E1" w:rsidRDefault="00D037F6" w:rsidP="002167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:rsidR="00D037F6" w:rsidRPr="002167E1" w:rsidRDefault="00D037F6" w:rsidP="002167E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037F6" w:rsidRDefault="00D037F6" w:rsidP="00D037F6">
      <w:pPr>
        <w:spacing w:before="12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Instructions: </w:t>
      </w:r>
      <w:r w:rsidRPr="00D037F6">
        <w:rPr>
          <w:rFonts w:ascii="Arial" w:hAnsi="Arial" w:cs="Arial"/>
          <w:b/>
          <w:sz w:val="22"/>
          <w:szCs w:val="22"/>
        </w:rPr>
        <w:t>Complete a visual check prior to use. Record use of unit.</w:t>
      </w:r>
    </w:p>
    <w:tbl>
      <w:tblPr>
        <w:tblW w:w="10348" w:type="dxa"/>
        <w:tblInd w:w="-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1580"/>
        <w:gridCol w:w="1559"/>
        <w:gridCol w:w="1843"/>
        <w:gridCol w:w="3851"/>
      </w:tblGrid>
      <w:tr w:rsidR="00D037F6" w:rsidRPr="00DB0A76" w:rsidTr="003F00AC">
        <w:trPr>
          <w:tblHeader/>
        </w:trPr>
        <w:tc>
          <w:tcPr>
            <w:tcW w:w="1515" w:type="dxa"/>
            <w:tcBorders>
              <w:bottom w:val="single" w:sz="4" w:space="0" w:color="4F81BD"/>
            </w:tcBorders>
            <w:shd w:val="clear" w:color="auto" w:fill="4F81BD"/>
            <w:vAlign w:val="center"/>
          </w:tcPr>
          <w:p w:rsidR="00D037F6" w:rsidRPr="00DB0A76" w:rsidRDefault="00D037F6" w:rsidP="00DB0A7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B0A7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1580" w:type="dxa"/>
            <w:tcBorders>
              <w:top w:val="single" w:sz="8" w:space="0" w:color="4F81BD"/>
              <w:bottom w:val="single" w:sz="4" w:space="0" w:color="4F81BD"/>
            </w:tcBorders>
            <w:shd w:val="clear" w:color="auto" w:fill="4F81BD"/>
            <w:vAlign w:val="center"/>
          </w:tcPr>
          <w:p w:rsidR="00D037F6" w:rsidRPr="00DB0A76" w:rsidRDefault="00D037F6" w:rsidP="00DB0A7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Visual check (Y/N)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4" w:space="0" w:color="4F81BD"/>
            </w:tcBorders>
            <w:shd w:val="clear" w:color="auto" w:fill="4F81BD"/>
            <w:vAlign w:val="center"/>
          </w:tcPr>
          <w:p w:rsidR="00D037F6" w:rsidRPr="00DB0A76" w:rsidRDefault="00D037F6" w:rsidP="00DB0A7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B0A7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Time unit used (hour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&amp; min</w:t>
            </w:r>
            <w:r w:rsidRPr="00DB0A7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4F81BD"/>
            </w:tcBorders>
            <w:shd w:val="clear" w:color="auto" w:fill="4F81BD"/>
            <w:vAlign w:val="center"/>
          </w:tcPr>
          <w:p w:rsidR="00D037F6" w:rsidRPr="00DB0A76" w:rsidRDefault="00D037F6" w:rsidP="00DB0A7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B0A7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Used by</w:t>
            </w:r>
          </w:p>
        </w:tc>
        <w:tc>
          <w:tcPr>
            <w:tcW w:w="3851" w:type="dxa"/>
            <w:tcBorders>
              <w:bottom w:val="single" w:sz="4" w:space="0" w:color="4F81BD"/>
            </w:tcBorders>
            <w:shd w:val="clear" w:color="auto" w:fill="4F81BD"/>
            <w:vAlign w:val="center"/>
          </w:tcPr>
          <w:p w:rsidR="00D037F6" w:rsidRPr="00DB0A76" w:rsidRDefault="00D037F6" w:rsidP="00DB0A7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B0A7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Comments</w:t>
            </w:r>
          </w:p>
        </w:tc>
      </w:tr>
      <w:tr w:rsidR="00D037F6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7F6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7F6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7F6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7F6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7F6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7F6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7F6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7F6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7F6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7F6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7F6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037F6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37F6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37F6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37F6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37F6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37F6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D037F6" w:rsidRPr="00DB0A76" w:rsidRDefault="00D037F6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4E29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4E29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4E29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4E29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4E29" w:rsidRPr="00DB0A76" w:rsidTr="003F00AC">
        <w:trPr>
          <w:trHeight w:val="397"/>
        </w:trPr>
        <w:tc>
          <w:tcPr>
            <w:tcW w:w="15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E4E29" w:rsidRPr="00DB0A76" w:rsidRDefault="002E4E29" w:rsidP="003156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62FEB" w:rsidRPr="00862FEB" w:rsidRDefault="00862FEB" w:rsidP="006E4318"/>
    <w:sectPr w:rsidR="00862FEB" w:rsidRPr="00862FEB" w:rsidSect="00556F96">
      <w:headerReference w:type="default" r:id="rId6"/>
      <w:footerReference w:type="default" r:id="rId7"/>
      <w:pgSz w:w="11906" w:h="16838"/>
      <w:pgMar w:top="1224" w:right="899" w:bottom="851" w:left="709" w:header="567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18" w:rsidRDefault="00473F18">
      <w:r>
        <w:separator/>
      </w:r>
    </w:p>
  </w:endnote>
  <w:endnote w:type="continuationSeparator" w:id="0">
    <w:p w:rsidR="00473F18" w:rsidRDefault="004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29" w:rsidRDefault="002E4E29">
    <w:pPr>
      <w:pStyle w:val="Footer"/>
      <w:rPr>
        <w:rFonts w:ascii="Arial" w:hAnsi="Arial" w:cs="Arial"/>
        <w:sz w:val="16"/>
        <w:szCs w:val="16"/>
      </w:rPr>
    </w:pPr>
  </w:p>
  <w:p w:rsidR="0001786B" w:rsidRDefault="00556F96" w:rsidP="002E4E29">
    <w:pPr>
      <w:pStyle w:val="Footer"/>
      <w:tabs>
        <w:tab w:val="left" w:pos="5103"/>
      </w:tabs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 – PAPR </w:t>
    </w:r>
    <w:r w:rsidR="0001786B">
      <w:rPr>
        <w:rFonts w:ascii="Arial" w:hAnsi="Arial" w:cs="Arial"/>
        <w:sz w:val="16"/>
        <w:szCs w:val="16"/>
      </w:rPr>
      <w:t>usage log V</w:t>
    </w:r>
    <w:r w:rsidR="000B2BEF">
      <w:rPr>
        <w:rFonts w:ascii="Arial" w:hAnsi="Arial" w:cs="Arial"/>
        <w:sz w:val="16"/>
        <w:szCs w:val="16"/>
      </w:rPr>
      <w:t>3</w:t>
    </w:r>
    <w:r w:rsidR="0001786B">
      <w:rPr>
        <w:rFonts w:ascii="Arial" w:hAnsi="Arial" w:cs="Arial"/>
        <w:sz w:val="16"/>
        <w:szCs w:val="16"/>
      </w:rPr>
      <w:tab/>
    </w:r>
    <w:r w:rsidR="002E4E29">
      <w:rPr>
        <w:rFonts w:ascii="Arial" w:hAnsi="Arial" w:cs="Arial"/>
        <w:sz w:val="16"/>
        <w:szCs w:val="16"/>
      </w:rPr>
      <w:tab/>
    </w:r>
    <w:r w:rsidR="0001786B">
      <w:rPr>
        <w:rFonts w:ascii="Arial" w:hAnsi="Arial" w:cs="Arial"/>
        <w:sz w:val="16"/>
        <w:szCs w:val="16"/>
      </w:rPr>
      <w:t xml:space="preserve">Date: </w:t>
    </w:r>
    <w:r w:rsidR="000B2BEF">
      <w:rPr>
        <w:rFonts w:ascii="Arial" w:hAnsi="Arial" w:cs="Arial"/>
        <w:sz w:val="16"/>
        <w:szCs w:val="16"/>
      </w:rPr>
      <w:t>19</w:t>
    </w:r>
    <w:r w:rsidR="00D638F0">
      <w:rPr>
        <w:rFonts w:ascii="Arial" w:hAnsi="Arial" w:cs="Arial"/>
        <w:sz w:val="16"/>
        <w:szCs w:val="16"/>
      </w:rPr>
      <w:t xml:space="preserve"> </w:t>
    </w:r>
    <w:r w:rsidR="00315699">
      <w:rPr>
        <w:rFonts w:ascii="Arial" w:hAnsi="Arial" w:cs="Arial"/>
        <w:sz w:val="16"/>
        <w:szCs w:val="16"/>
      </w:rPr>
      <w:t>June 201</w:t>
    </w:r>
    <w:r w:rsidR="00D638F0">
      <w:rPr>
        <w:rFonts w:ascii="Arial" w:hAnsi="Arial" w:cs="Arial"/>
        <w:sz w:val="16"/>
        <w:szCs w:val="16"/>
      </w:rPr>
      <w:t>9</w:t>
    </w:r>
    <w:r w:rsidR="0001786B">
      <w:rPr>
        <w:rFonts w:ascii="Arial" w:hAnsi="Arial" w:cs="Arial"/>
        <w:sz w:val="16"/>
        <w:szCs w:val="16"/>
      </w:rPr>
      <w:tab/>
    </w:r>
    <w:r w:rsidR="0001786B">
      <w:rPr>
        <w:rFonts w:ascii="Arial" w:hAnsi="Arial" w:cs="Arial"/>
        <w:sz w:val="16"/>
        <w:szCs w:val="16"/>
      </w:rPr>
      <w:tab/>
      <w:t xml:space="preserve">Page </w:t>
    </w:r>
    <w:r w:rsidR="0001786B" w:rsidRPr="00313015">
      <w:rPr>
        <w:rStyle w:val="PageNumber"/>
        <w:rFonts w:ascii="Arial" w:hAnsi="Arial" w:cs="Arial"/>
        <w:sz w:val="16"/>
        <w:szCs w:val="16"/>
      </w:rPr>
      <w:fldChar w:fldCharType="begin"/>
    </w:r>
    <w:r w:rsidR="0001786B" w:rsidRPr="0031301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01786B" w:rsidRPr="00313015">
      <w:rPr>
        <w:rStyle w:val="PageNumber"/>
        <w:rFonts w:ascii="Arial" w:hAnsi="Arial" w:cs="Arial"/>
        <w:sz w:val="16"/>
        <w:szCs w:val="16"/>
      </w:rPr>
      <w:fldChar w:fldCharType="separate"/>
    </w:r>
    <w:r w:rsidR="003F00AC">
      <w:rPr>
        <w:rStyle w:val="PageNumber"/>
        <w:rFonts w:ascii="Arial" w:hAnsi="Arial" w:cs="Arial"/>
        <w:noProof/>
        <w:sz w:val="16"/>
        <w:szCs w:val="16"/>
      </w:rPr>
      <w:t>1</w:t>
    </w:r>
    <w:r w:rsidR="0001786B" w:rsidRPr="00313015">
      <w:rPr>
        <w:rStyle w:val="PageNumber"/>
        <w:rFonts w:ascii="Arial" w:hAnsi="Arial" w:cs="Arial"/>
        <w:sz w:val="16"/>
        <w:szCs w:val="16"/>
      </w:rPr>
      <w:fldChar w:fldCharType="end"/>
    </w:r>
    <w:r w:rsidR="0001786B" w:rsidRPr="00313015">
      <w:rPr>
        <w:rStyle w:val="PageNumber"/>
        <w:rFonts w:ascii="Arial" w:hAnsi="Arial" w:cs="Arial"/>
        <w:sz w:val="16"/>
        <w:szCs w:val="16"/>
      </w:rPr>
      <w:t xml:space="preserve"> of </w:t>
    </w:r>
    <w:r w:rsidR="0001786B" w:rsidRPr="00313015">
      <w:rPr>
        <w:rStyle w:val="PageNumber"/>
        <w:rFonts w:ascii="Arial" w:hAnsi="Arial" w:cs="Arial"/>
        <w:sz w:val="16"/>
        <w:szCs w:val="16"/>
      </w:rPr>
      <w:fldChar w:fldCharType="begin"/>
    </w:r>
    <w:r w:rsidR="0001786B" w:rsidRPr="0031301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01786B" w:rsidRPr="00313015">
      <w:rPr>
        <w:rStyle w:val="PageNumber"/>
        <w:rFonts w:ascii="Arial" w:hAnsi="Arial" w:cs="Arial"/>
        <w:sz w:val="16"/>
        <w:szCs w:val="16"/>
      </w:rPr>
      <w:fldChar w:fldCharType="separate"/>
    </w:r>
    <w:r w:rsidR="003F00AC">
      <w:rPr>
        <w:rStyle w:val="PageNumber"/>
        <w:rFonts w:ascii="Arial" w:hAnsi="Arial" w:cs="Arial"/>
        <w:noProof/>
        <w:sz w:val="16"/>
        <w:szCs w:val="16"/>
      </w:rPr>
      <w:t>1</w:t>
    </w:r>
    <w:r w:rsidR="0001786B" w:rsidRPr="00313015">
      <w:rPr>
        <w:rStyle w:val="PageNumber"/>
        <w:rFonts w:ascii="Arial" w:hAnsi="Arial" w:cs="Arial"/>
        <w:sz w:val="16"/>
        <w:szCs w:val="16"/>
      </w:rPr>
      <w:fldChar w:fldCharType="end"/>
    </w:r>
  </w:p>
  <w:p w:rsidR="0001786B" w:rsidRPr="000F336A" w:rsidRDefault="0001786B">
    <w:pPr>
      <w:pStyle w:val="Footer"/>
      <w:rPr>
        <w:rStyle w:val="PageNumber"/>
        <w:rFonts w:ascii="Arial" w:hAnsi="Arial" w:cs="Arial"/>
        <w:i/>
        <w:sz w:val="16"/>
        <w:szCs w:val="16"/>
      </w:rPr>
    </w:pPr>
    <w:r w:rsidRPr="000F336A">
      <w:rPr>
        <w:rStyle w:val="PageNumber"/>
        <w:rFonts w:ascii="Arial" w:hAnsi="Arial" w:cs="Arial"/>
        <w:i/>
        <w:sz w:val="16"/>
        <w:szCs w:val="16"/>
      </w:rPr>
      <w:t>(INT11/47839)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18" w:rsidRDefault="00473F18">
      <w:r>
        <w:separator/>
      </w:r>
    </w:p>
  </w:footnote>
  <w:footnote w:type="continuationSeparator" w:id="0">
    <w:p w:rsidR="00473F18" w:rsidRDefault="004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3" w:type="pct"/>
      <w:tblLook w:val="01E0" w:firstRow="1" w:lastRow="1" w:firstColumn="1" w:lastColumn="1" w:noHBand="0" w:noVBand="0"/>
    </w:tblPr>
    <w:tblGrid>
      <w:gridCol w:w="10564"/>
    </w:tblGrid>
    <w:tr w:rsidR="00556F96" w:rsidRPr="008C12A4" w:rsidTr="00E26A20">
      <w:trPr>
        <w:trHeight w:val="1276"/>
      </w:trPr>
      <w:tc>
        <w:tcPr>
          <w:tcW w:w="5000" w:type="pct"/>
          <w:shd w:val="clear" w:color="auto" w:fill="auto"/>
        </w:tcPr>
        <w:tbl>
          <w:tblPr>
            <w:tblW w:w="10348" w:type="dxa"/>
            <w:tblLook w:val="01E0" w:firstRow="1" w:lastRow="1" w:firstColumn="1" w:lastColumn="1" w:noHBand="0" w:noVBand="0"/>
          </w:tblPr>
          <w:tblGrid>
            <w:gridCol w:w="4679"/>
            <w:gridCol w:w="5669"/>
          </w:tblGrid>
          <w:tr w:rsidR="00556F96" w:rsidRPr="006F6AD9" w:rsidTr="00556F96">
            <w:trPr>
              <w:trHeight w:val="1136"/>
            </w:trPr>
            <w:tc>
              <w:tcPr>
                <w:tcW w:w="2261" w:type="pct"/>
                <w:shd w:val="clear" w:color="auto" w:fill="auto"/>
              </w:tcPr>
              <w:p w:rsidR="00556F96" w:rsidRPr="006F6AD9" w:rsidRDefault="003F00AC" w:rsidP="00556F96">
                <w:pPr>
                  <w:tabs>
                    <w:tab w:val="left" w:pos="6390"/>
                  </w:tabs>
                  <w:ind w:right="-262"/>
                </w:pPr>
                <w:r w:rsidRPr="009B29D3">
                  <w:rPr>
                    <w:noProof/>
                  </w:rPr>
                  <w:drawing>
                    <wp:inline distT="0" distB="0" distL="0" distR="0">
                      <wp:extent cx="2733567" cy="684296"/>
                      <wp:effectExtent l="0" t="0" r="0" b="0"/>
                      <wp:docPr id="1" name="Picture 26" title="NSW Department of Industries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" name="Picture 26" title="NSW Department of Industries logo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3040" cy="6838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739" w:type="pct"/>
                <w:shd w:val="clear" w:color="auto" w:fill="auto"/>
                <w:noWrap/>
                <w:vAlign w:val="center"/>
              </w:tcPr>
              <w:p w:rsidR="00556F96" w:rsidRPr="006F6AD9" w:rsidRDefault="00556F96" w:rsidP="00556F96">
                <w:pPr>
                  <w:tabs>
                    <w:tab w:val="right" w:pos="9720"/>
                  </w:tabs>
                  <w:spacing w:before="120"/>
                  <w:jc w:val="right"/>
                  <w:rPr>
                    <w:rFonts w:ascii="Arial" w:hAnsi="Arial" w:cs="Arial"/>
                    <w:color w:val="C60C30"/>
                    <w:sz w:val="44"/>
                    <w:szCs w:val="44"/>
                  </w:rPr>
                </w:pPr>
                <w:bookmarkStart w:id="1" w:name="Branch"/>
                <w:r w:rsidRPr="006F6AD9">
                  <w:rPr>
                    <w:rFonts w:ascii="Arial" w:hAnsi="Arial" w:cs="Arial"/>
                    <w:color w:val="C60C30"/>
                    <w:sz w:val="44"/>
                    <w:szCs w:val="44"/>
                  </w:rPr>
                  <w:t>Form</w:t>
                </w:r>
              </w:p>
              <w:bookmarkEnd w:id="1"/>
              <w:p w:rsidR="00556F96" w:rsidRPr="00E06C66" w:rsidRDefault="00556F96" w:rsidP="00556F96">
                <w:pPr>
                  <w:spacing w:before="20"/>
                  <w:jc w:val="right"/>
                  <w:rPr>
                    <w:rFonts w:ascii="Arial" w:eastAsia="Arial Unicode MS" w:hAnsi="Arial" w:cs="Arial"/>
                    <w:b/>
                    <w:sz w:val="15"/>
                    <w:szCs w:val="15"/>
                  </w:rPr>
                </w:pPr>
                <w:r>
                  <w:rPr>
                    <w:rFonts w:ascii="Arial" w:eastAsia="Arial Unicode MS" w:hAnsi="Arial" w:cs="Arial"/>
                    <w:b/>
                    <w:sz w:val="15"/>
                    <w:szCs w:val="15"/>
                  </w:rPr>
                  <w:t>Emergency Management</w:t>
                </w:r>
                <w:r w:rsidRPr="006F6AD9">
                  <w:rPr>
                    <w:rFonts w:ascii="Arial" w:eastAsia="Arial Unicode MS" w:hAnsi="Arial" w:cs="Arial"/>
                    <w:b/>
                    <w:sz w:val="15"/>
                    <w:szCs w:val="15"/>
                  </w:rPr>
                  <w:t xml:space="preserve"> Unit</w:t>
                </w:r>
                <w:r w:rsidRPr="006F6AD9">
                  <w:rPr>
                    <w:rFonts w:ascii="Arial" w:eastAsia="Arial Unicode MS" w:hAnsi="Arial" w:cs="Arial"/>
                    <w:sz w:val="15"/>
                    <w:szCs w:val="15"/>
                  </w:rPr>
                  <w:t> </w:t>
                </w:r>
                <w:r w:rsidRPr="006F6AD9">
                  <w:rPr>
                    <w:rFonts w:ascii="Arial" w:eastAsia="Arial Unicode MS" w:hAnsi="Arial" w:cs="Arial"/>
                    <w:sz w:val="15"/>
                    <w:szCs w:val="15"/>
                  </w:rPr>
                  <w:t> </w:t>
                </w:r>
                <w:r w:rsidRPr="006F6AD9">
                  <w:rPr>
                    <w:rFonts w:ascii="Arial" w:eastAsia="Arial Unicode MS" w:hAnsi="Arial" w:cs="Arial"/>
                    <w:sz w:val="15"/>
                    <w:szCs w:val="15"/>
                  </w:rPr>
                  <w:t> </w:t>
                </w:r>
              </w:p>
              <w:p w:rsidR="00556F96" w:rsidRPr="00E06C66" w:rsidRDefault="00556F96" w:rsidP="00556F96">
                <w:pPr>
                  <w:spacing w:before="20" w:after="60"/>
                  <w:jc w:val="right"/>
                  <w:rPr>
                    <w:rFonts w:ascii="Arial" w:hAnsi="Arial" w:cs="Arial"/>
                    <w:bCs/>
                    <w:sz w:val="15"/>
                    <w:szCs w:val="15"/>
                  </w:rPr>
                </w:pPr>
                <w:hyperlink r:id="rId2" w:history="1">
                  <w:r w:rsidRPr="00790D33">
                    <w:rPr>
                      <w:rStyle w:val="Hyperlink"/>
                      <w:rFonts w:ascii="Arial" w:hAnsi="Arial" w:cs="Arial"/>
                      <w:bCs/>
                      <w:sz w:val="15"/>
                      <w:szCs w:val="15"/>
                    </w:rPr>
                    <w:t>emergency.preparedness@dpi.nsw.gov.au</w:t>
                  </w:r>
                </w:hyperlink>
              </w:p>
            </w:tc>
          </w:tr>
        </w:tbl>
        <w:p w:rsidR="00556F96" w:rsidRPr="008C12A4" w:rsidRDefault="00556F96" w:rsidP="00556F96">
          <w:pPr>
            <w:keepNext/>
            <w:tabs>
              <w:tab w:val="left" w:pos="284"/>
              <w:tab w:val="left" w:pos="340"/>
            </w:tabs>
            <w:spacing w:before="60" w:after="120" w:line="220" w:lineRule="atLeast"/>
            <w:jc w:val="both"/>
            <w:outlineLvl w:val="0"/>
            <w:rPr>
              <w:rFonts w:ascii="Arial" w:hAnsi="Arial" w:cs="Arial"/>
              <w:b/>
              <w:bCs/>
              <w:color w:val="003E7E"/>
              <w:kern w:val="32"/>
              <w:sz w:val="36"/>
              <w:szCs w:val="32"/>
              <w:lang w:eastAsia="en-US"/>
            </w:rPr>
          </w:pPr>
        </w:p>
      </w:tc>
    </w:tr>
  </w:tbl>
  <w:p w:rsidR="00556F96" w:rsidRDefault="00556F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15"/>
    <w:rsid w:val="0001786B"/>
    <w:rsid w:val="00040CF2"/>
    <w:rsid w:val="00047A62"/>
    <w:rsid w:val="000B2BEF"/>
    <w:rsid w:val="000F336A"/>
    <w:rsid w:val="0014443F"/>
    <w:rsid w:val="001A0167"/>
    <w:rsid w:val="001C04A7"/>
    <w:rsid w:val="002167E1"/>
    <w:rsid w:val="00292559"/>
    <w:rsid w:val="002E4E29"/>
    <w:rsid w:val="002F1ED8"/>
    <w:rsid w:val="003055A8"/>
    <w:rsid w:val="00313015"/>
    <w:rsid w:val="00315699"/>
    <w:rsid w:val="0035232D"/>
    <w:rsid w:val="003F00AC"/>
    <w:rsid w:val="003F6179"/>
    <w:rsid w:val="0045658B"/>
    <w:rsid w:val="00473F18"/>
    <w:rsid w:val="0048197D"/>
    <w:rsid w:val="004E3897"/>
    <w:rsid w:val="00556F96"/>
    <w:rsid w:val="00616CBF"/>
    <w:rsid w:val="0065748B"/>
    <w:rsid w:val="006839DF"/>
    <w:rsid w:val="006E4318"/>
    <w:rsid w:val="00753CE8"/>
    <w:rsid w:val="00817B0F"/>
    <w:rsid w:val="00862FEB"/>
    <w:rsid w:val="008C18E8"/>
    <w:rsid w:val="009A40EF"/>
    <w:rsid w:val="009D017C"/>
    <w:rsid w:val="00A224CF"/>
    <w:rsid w:val="00A31DBF"/>
    <w:rsid w:val="00A55B83"/>
    <w:rsid w:val="00AB5007"/>
    <w:rsid w:val="00AF7CC8"/>
    <w:rsid w:val="00B053DD"/>
    <w:rsid w:val="00C30427"/>
    <w:rsid w:val="00CD499C"/>
    <w:rsid w:val="00D037F6"/>
    <w:rsid w:val="00D439D0"/>
    <w:rsid w:val="00D638F0"/>
    <w:rsid w:val="00DB0A76"/>
    <w:rsid w:val="00DF1845"/>
    <w:rsid w:val="00E26A20"/>
    <w:rsid w:val="00E5443C"/>
    <w:rsid w:val="00F4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036BAD-98B7-4E63-B97B-5274E351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30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30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3015"/>
  </w:style>
  <w:style w:type="table" w:styleId="TableGrid">
    <w:name w:val="Table Grid"/>
    <w:basedOn w:val="TableNormal"/>
    <w:rsid w:val="00862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156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rsid w:val="001C04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04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04A7"/>
  </w:style>
  <w:style w:type="paragraph" w:styleId="CommentSubject">
    <w:name w:val="annotation subject"/>
    <w:basedOn w:val="CommentText"/>
    <w:next w:val="CommentText"/>
    <w:link w:val="CommentSubjectChar"/>
    <w:rsid w:val="001C04A7"/>
    <w:rPr>
      <w:b/>
      <w:bCs/>
    </w:rPr>
  </w:style>
  <w:style w:type="character" w:customStyle="1" w:styleId="CommentSubjectChar">
    <w:name w:val="Comment Subject Char"/>
    <w:link w:val="CommentSubject"/>
    <w:rsid w:val="001C04A7"/>
    <w:rPr>
      <w:b/>
      <w:bCs/>
    </w:rPr>
  </w:style>
  <w:style w:type="paragraph" w:styleId="BalloonText">
    <w:name w:val="Balloon Text"/>
    <w:basedOn w:val="Normal"/>
    <w:link w:val="BalloonTextChar"/>
    <w:rsid w:val="001C0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04A7"/>
    <w:rPr>
      <w:rFonts w:ascii="Segoe UI" w:hAnsi="Segoe UI" w:cs="Segoe UI"/>
      <w:sz w:val="18"/>
      <w:szCs w:val="18"/>
    </w:rPr>
  </w:style>
  <w:style w:type="character" w:styleId="Hyperlink">
    <w:name w:val="Hyperlink"/>
    <w:rsid w:val="00556F96"/>
    <w:rPr>
      <w:color w:val="0000FF"/>
      <w:u w:val="single"/>
    </w:rPr>
  </w:style>
  <w:style w:type="character" w:customStyle="1" w:styleId="StyleArial18ptBoldCustomColorRGB062126">
    <w:name w:val="Style Arial 18 pt Bold Custom Color(RGB(062126))"/>
    <w:rsid w:val="00556F96"/>
    <w:rPr>
      <w:rFonts w:ascii="Arial" w:hAnsi="Arial"/>
      <w:b/>
      <w:bCs/>
      <w:color w:val="00A1DE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ergency.preparedness@dpi.nsw.gov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PAPR usage log</vt:lpstr>
    </vt:vector>
  </TitlesOfParts>
  <Company>NSW Department of Primary Industries</Company>
  <LinksUpToDate>false</LinksUpToDate>
  <CharactersWithSpaces>482</CharactersWithSpaces>
  <SharedDoc>false</SharedDoc>
  <HLinks>
    <vt:vector size="6" baseType="variant"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mailto:emergency.preparedness@dpi.nsw.gov.au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PAPR usage log</dc:title>
  <dc:subject/>
  <dc:creator>NSW Department of Primary Industries</dc:creator>
  <cp:keywords/>
  <cp:lastModifiedBy>Joanne Loughlin</cp:lastModifiedBy>
  <cp:revision>4</cp:revision>
  <cp:lastPrinted>2011-07-25T23:00:00Z</cp:lastPrinted>
  <dcterms:created xsi:type="dcterms:W3CDTF">2019-06-19T23:12:00Z</dcterms:created>
  <dcterms:modified xsi:type="dcterms:W3CDTF">2019-06-19T23:15:00Z</dcterms:modified>
</cp:coreProperties>
</file>